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0B" w:rsidRDefault="003A6F93" w:rsidP="00E171B7">
      <w:pPr>
        <w:jc w:val="center"/>
        <w:rPr>
          <w:rFonts w:ascii="Street Corner" w:hAnsi="Street Corner"/>
          <w:b/>
          <w:sz w:val="24"/>
          <w:u w:val="single"/>
        </w:rPr>
      </w:pPr>
      <w:r w:rsidRPr="00E171B7">
        <w:rPr>
          <w:rFonts w:ascii="Street Corner" w:hAnsi="Street Corner"/>
          <w:b/>
          <w:sz w:val="24"/>
          <w:u w:val="single"/>
        </w:rPr>
        <w:t>Person Spec</w:t>
      </w:r>
      <w:r>
        <w:rPr>
          <w:rFonts w:ascii="Street Corner" w:hAnsi="Street Corner"/>
          <w:b/>
          <w:sz w:val="24"/>
          <w:u w:val="single"/>
        </w:rPr>
        <w:t>ification</w:t>
      </w:r>
    </w:p>
    <w:p w:rsidR="00E171B7" w:rsidRPr="00E171B7" w:rsidRDefault="003A6F93" w:rsidP="00E171B7">
      <w:pPr>
        <w:rPr>
          <w:rFonts w:ascii="Street Corner" w:hAnsi="Street Corner"/>
          <w:b/>
          <w:sz w:val="24"/>
          <w:u w:val="single"/>
        </w:rPr>
      </w:pPr>
      <w:r>
        <w:rPr>
          <w:rFonts w:ascii="Street Corner" w:hAnsi="Street Corner"/>
          <w:b/>
          <w:sz w:val="24"/>
          <w:u w:val="single"/>
        </w:rPr>
        <w:t xml:space="preserve">Job Title: </w:t>
      </w:r>
      <w:r w:rsidR="00B90161">
        <w:rPr>
          <w:rFonts w:ascii="Street Corner" w:hAnsi="Street Corner"/>
          <w:b/>
          <w:sz w:val="24"/>
          <w:u w:val="single"/>
        </w:rPr>
        <w:t xml:space="preserve">Group </w:t>
      </w:r>
      <w:r w:rsidR="006E10E0">
        <w:rPr>
          <w:rFonts w:ascii="Street Corner" w:hAnsi="Street Corner"/>
          <w:b/>
          <w:sz w:val="24"/>
          <w:u w:val="single"/>
        </w:rPr>
        <w:t>Services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6804"/>
      </w:tblGrid>
      <w:tr w:rsidR="00D91D0B" w:rsidTr="00D91D0B">
        <w:tc>
          <w:tcPr>
            <w:tcW w:w="705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680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Desirable</w:t>
            </w: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3A6F93" w:rsidP="00E010F4">
            <w:pPr>
              <w:rPr>
                <w:rFonts w:ascii="Arial" w:hAnsi="Arial" w:cs="Arial"/>
                <w:sz w:val="24"/>
                <w:szCs w:val="24"/>
              </w:rPr>
            </w:pPr>
            <w:r w:rsidRPr="00E010F4">
              <w:rPr>
                <w:rFonts w:ascii="Arial" w:hAnsi="Arial" w:cs="Arial"/>
                <w:sz w:val="24"/>
                <w:szCs w:val="24"/>
              </w:rPr>
              <w:t>Experience of providing accurate and good quality monitoring reports which include both output and outcome measures</w:t>
            </w:r>
          </w:p>
          <w:p w:rsidR="00E010F4" w:rsidRPr="00E16E74" w:rsidRDefault="00CC18B1" w:rsidP="00E0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10F4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conducting service user assessments</w:t>
            </w:r>
          </w:p>
        </w:tc>
      </w:tr>
      <w:tr w:rsidR="00E010F4" w:rsidTr="00D91D0B">
        <w:tc>
          <w:tcPr>
            <w:tcW w:w="7054" w:type="dxa"/>
          </w:tcPr>
          <w:p w:rsidR="00E010F4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010F4">
              <w:rPr>
                <w:rFonts w:ascii="Arial" w:hAnsi="Arial" w:cs="Arial"/>
                <w:sz w:val="24"/>
                <w:szCs w:val="24"/>
              </w:rPr>
              <w:t>Experience of managing clearly defined projects within a wider organisation</w:t>
            </w:r>
          </w:p>
        </w:tc>
        <w:tc>
          <w:tcPr>
            <w:tcW w:w="6804" w:type="dxa"/>
          </w:tcPr>
          <w:p w:rsidR="00E010F4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6E10E0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Sig</w:t>
            </w:r>
            <w:r w:rsidR="006E10E0">
              <w:rPr>
                <w:rFonts w:ascii="Arial" w:hAnsi="Arial" w:cs="Arial"/>
                <w:sz w:val="24"/>
                <w:szCs w:val="24"/>
              </w:rPr>
              <w:t>nificant experience of delivering services to people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with a range of complex issues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E16E74">
        <w:trPr>
          <w:trHeight w:val="737"/>
        </w:trPr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 vulnerable individuals or families to make  real life positive changes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E16E74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within the voluntary or statutory sector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E16E74">
        <w:trPr>
          <w:trHeight w:val="359"/>
        </w:trPr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 partner organisations at an operational level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7B" w:rsidTr="00E16E74">
        <w:trPr>
          <w:trHeight w:val="359"/>
        </w:trPr>
        <w:tc>
          <w:tcPr>
            <w:tcW w:w="7054" w:type="dxa"/>
          </w:tcPr>
          <w:p w:rsidR="001D047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6E10E0">
              <w:rPr>
                <w:rFonts w:ascii="Arial" w:hAnsi="Arial" w:cs="Arial"/>
                <w:sz w:val="24"/>
                <w:szCs w:val="24"/>
              </w:rPr>
              <w:t xml:space="preserve">recruitment and </w:t>
            </w:r>
            <w:r>
              <w:rPr>
                <w:rFonts w:ascii="Arial" w:hAnsi="Arial" w:cs="Arial"/>
                <w:sz w:val="24"/>
                <w:szCs w:val="24"/>
              </w:rPr>
              <w:t>managing staff and volunteers</w:t>
            </w:r>
          </w:p>
        </w:tc>
        <w:tc>
          <w:tcPr>
            <w:tcW w:w="6804" w:type="dxa"/>
          </w:tcPr>
          <w:p w:rsidR="001D047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E16E74">
        <w:trPr>
          <w:trHeight w:val="359"/>
        </w:trPr>
        <w:tc>
          <w:tcPr>
            <w:tcW w:w="7054" w:type="dxa"/>
          </w:tcPr>
          <w:p w:rsidR="00E010F4" w:rsidRDefault="006E1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developing and growing services</w:t>
            </w:r>
          </w:p>
        </w:tc>
        <w:tc>
          <w:tcPr>
            <w:tcW w:w="6804" w:type="dxa"/>
          </w:tcPr>
          <w:p w:rsidR="00E010F4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3A6F93" w:rsidP="005A7878">
            <w:pPr>
              <w:rPr>
                <w:rFonts w:ascii="Arial" w:hAnsi="Arial" w:cs="Arial"/>
              </w:rPr>
            </w:pPr>
            <w:r w:rsidRPr="00E010F4">
              <w:rPr>
                <w:rFonts w:ascii="Arial" w:hAnsi="Arial" w:cs="Arial"/>
                <w:sz w:val="24"/>
              </w:rPr>
              <w:t>Understanding of voluntary sector projects, how they are funded, managed, monitored and evaluated</w:t>
            </w:r>
          </w:p>
        </w:tc>
        <w:tc>
          <w:tcPr>
            <w:tcW w:w="6804" w:type="dxa"/>
          </w:tcPr>
          <w:p w:rsidR="00E010F4" w:rsidRDefault="006E10E0" w:rsidP="005A7878">
            <w:r w:rsidRPr="00E16E74">
              <w:rPr>
                <w:rFonts w:ascii="Arial" w:hAnsi="Arial" w:cs="Arial"/>
                <w:sz w:val="24"/>
                <w:szCs w:val="24"/>
              </w:rPr>
              <w:t>Knowledge of the needs of High Intensity Users</w:t>
            </w: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Knowledge of Safeguarding vulnerable adults</w:t>
            </w:r>
          </w:p>
        </w:tc>
        <w:tc>
          <w:tcPr>
            <w:tcW w:w="6804" w:type="dxa"/>
          </w:tcPr>
          <w:p w:rsidR="00D91D0B" w:rsidRPr="00E16E74" w:rsidRDefault="006E10E0">
            <w:pPr>
              <w:rPr>
                <w:rFonts w:ascii="Arial" w:hAnsi="Arial" w:cs="Arial"/>
                <w:sz w:val="24"/>
                <w:szCs w:val="24"/>
              </w:rPr>
            </w:pPr>
            <w:r w:rsidRPr="006E10E0">
              <w:rPr>
                <w:rFonts w:ascii="Arial" w:hAnsi="Arial" w:cs="Arial"/>
                <w:sz w:val="24"/>
                <w:szCs w:val="24"/>
              </w:rPr>
              <w:t>Understanding of evidence based practice models</w:t>
            </w: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E16E74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 xml:space="preserve">Understanding of how to  effectively risk assess service users  and to identify deteriorating well-being 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72" w:rsidTr="00D91D0B">
        <w:tc>
          <w:tcPr>
            <w:tcW w:w="7054" w:type="dxa"/>
          </w:tcPr>
          <w:p w:rsidR="00D44C72" w:rsidRDefault="006E10E0">
            <w:pPr>
              <w:rPr>
                <w:rFonts w:ascii="Arial" w:hAnsi="Arial" w:cs="Arial"/>
                <w:sz w:val="24"/>
                <w:szCs w:val="24"/>
              </w:rPr>
            </w:pPr>
            <w:r w:rsidRPr="006E10E0">
              <w:rPr>
                <w:rFonts w:ascii="Arial" w:hAnsi="Arial" w:cs="Arial"/>
                <w:sz w:val="24"/>
                <w:szCs w:val="24"/>
              </w:rPr>
              <w:t>Knowledge of mental health services and referral pathways.</w:t>
            </w:r>
          </w:p>
          <w:p w:rsidR="000D6E61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4C72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2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Proven ability to work on your own initiative and manage a busy workload, identifying potential problems and applying the appropriate solutions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6E10E0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 xml:space="preserve">Able to develop and maintain effective and credible relationships with </w:t>
            </w:r>
            <w:r w:rsidR="006E10E0">
              <w:rPr>
                <w:rFonts w:ascii="Arial" w:hAnsi="Arial" w:cs="Arial"/>
                <w:sz w:val="24"/>
                <w:szCs w:val="24"/>
              </w:rPr>
              <w:t>stakeholders at all levels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Ability to maintain clear boundaries with staff and service users</w:t>
            </w:r>
          </w:p>
        </w:tc>
        <w:tc>
          <w:tcPr>
            <w:tcW w:w="6804" w:type="dxa"/>
          </w:tcPr>
          <w:p w:rsidR="00D91D0B" w:rsidRPr="00E16E74" w:rsidRDefault="00CC1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Default="003A6F93">
            <w:r>
              <w:rPr>
                <w:rFonts w:ascii="Arial" w:hAnsi="Arial" w:cs="Arial"/>
                <w:sz w:val="24"/>
                <w:szCs w:val="24"/>
              </w:rPr>
              <w:t>Excellent written and verbal communication skills with the ability to present information to a wide range of audiences</w:t>
            </w:r>
          </w:p>
        </w:tc>
        <w:tc>
          <w:tcPr>
            <w:tcW w:w="6804" w:type="dxa"/>
          </w:tcPr>
          <w:p w:rsidR="00D91D0B" w:rsidRDefault="00CC18B1"/>
        </w:tc>
      </w:tr>
      <w:tr w:rsidR="00D91D0B" w:rsidTr="00D91D0B">
        <w:tc>
          <w:tcPr>
            <w:tcW w:w="7054" w:type="dxa"/>
          </w:tcPr>
          <w:p w:rsidR="00D91D0B" w:rsidRPr="00E010F4" w:rsidRDefault="003A6F93">
            <w:pPr>
              <w:rPr>
                <w:rFonts w:ascii="Arial" w:hAnsi="Arial" w:cs="Arial"/>
              </w:rPr>
            </w:pPr>
            <w:r w:rsidRPr="00E010F4">
              <w:rPr>
                <w:rFonts w:ascii="Arial" w:hAnsi="Arial" w:cs="Arial"/>
                <w:sz w:val="24"/>
              </w:rPr>
              <w:t>Excellent leadership skills, with a proven ability to support staff and volunteers at an operational level</w:t>
            </w:r>
          </w:p>
        </w:tc>
        <w:tc>
          <w:tcPr>
            <w:tcW w:w="6804" w:type="dxa"/>
          </w:tcPr>
          <w:p w:rsidR="00D91D0B" w:rsidRDefault="00CC18B1"/>
        </w:tc>
      </w:tr>
      <w:tr w:rsidR="00E010F4" w:rsidTr="00D91D0B">
        <w:tc>
          <w:tcPr>
            <w:tcW w:w="7054" w:type="dxa"/>
          </w:tcPr>
          <w:p w:rsidR="00E010F4" w:rsidRPr="00E010F4" w:rsidRDefault="003A6F93" w:rsidP="00E010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assess and mitigate against project risks</w:t>
            </w:r>
          </w:p>
        </w:tc>
        <w:tc>
          <w:tcPr>
            <w:tcW w:w="6804" w:type="dxa"/>
          </w:tcPr>
          <w:p w:rsidR="00E010F4" w:rsidRDefault="00CC18B1"/>
        </w:tc>
      </w:tr>
      <w:tr w:rsidR="00E010F4" w:rsidTr="00D91D0B">
        <w:tc>
          <w:tcPr>
            <w:tcW w:w="7054" w:type="dxa"/>
          </w:tcPr>
          <w:p w:rsidR="00E010F4" w:rsidRPr="00E010F4" w:rsidRDefault="006E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look objectively at services to make appropriate changes and developments</w:t>
            </w:r>
          </w:p>
        </w:tc>
        <w:tc>
          <w:tcPr>
            <w:tcW w:w="6804" w:type="dxa"/>
          </w:tcPr>
          <w:p w:rsidR="00E010F4" w:rsidRDefault="00CC18B1"/>
        </w:tc>
      </w:tr>
      <w:tr w:rsidR="006E10E0" w:rsidTr="00D91D0B">
        <w:tc>
          <w:tcPr>
            <w:tcW w:w="7054" w:type="dxa"/>
          </w:tcPr>
          <w:p w:rsidR="006E10E0" w:rsidRDefault="006E10E0" w:rsidP="006E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and report to commissioners on funded projects</w:t>
            </w:r>
          </w:p>
        </w:tc>
        <w:tc>
          <w:tcPr>
            <w:tcW w:w="6804" w:type="dxa"/>
          </w:tcPr>
          <w:p w:rsidR="006E10E0" w:rsidRDefault="006E10E0"/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</w:rPr>
            </w:pPr>
            <w:r w:rsidRPr="00D44C72">
              <w:rPr>
                <w:rFonts w:ascii="Arial" w:hAnsi="Arial" w:cs="Arial"/>
                <w:b/>
                <w:sz w:val="24"/>
              </w:rPr>
              <w:t>Personal Attributes</w:t>
            </w:r>
          </w:p>
        </w:tc>
        <w:tc>
          <w:tcPr>
            <w:tcW w:w="6804" w:type="dxa"/>
          </w:tcPr>
          <w:p w:rsidR="00D91D0B" w:rsidRDefault="00CC18B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804" w:type="dxa"/>
          </w:tcPr>
          <w:p w:rsidR="00D44C72" w:rsidRDefault="00CC18B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Flexible approach to working hours</w:t>
            </w:r>
          </w:p>
        </w:tc>
        <w:tc>
          <w:tcPr>
            <w:tcW w:w="6804" w:type="dxa"/>
          </w:tcPr>
          <w:p w:rsidR="00D44C72" w:rsidRDefault="00CC18B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C72">
              <w:rPr>
                <w:rFonts w:ascii="Arial" w:hAnsi="Arial" w:cs="Arial"/>
                <w:sz w:val="24"/>
                <w:szCs w:val="24"/>
              </w:rPr>
              <w:t>Non judgemental</w:t>
            </w:r>
            <w:proofErr w:type="spellEnd"/>
            <w:r w:rsidRPr="00D44C72">
              <w:rPr>
                <w:rFonts w:ascii="Arial" w:hAnsi="Arial" w:cs="Arial"/>
                <w:sz w:val="24"/>
                <w:szCs w:val="24"/>
              </w:rPr>
              <w:t xml:space="preserve"> approach to people</w:t>
            </w:r>
          </w:p>
        </w:tc>
        <w:tc>
          <w:tcPr>
            <w:tcW w:w="6804" w:type="dxa"/>
          </w:tcPr>
          <w:p w:rsidR="00D44C72" w:rsidRDefault="00CC18B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An adaptable and positive approach to work</w:t>
            </w:r>
          </w:p>
        </w:tc>
        <w:tc>
          <w:tcPr>
            <w:tcW w:w="6804" w:type="dxa"/>
          </w:tcPr>
          <w:p w:rsidR="00D44C72" w:rsidRDefault="00CC18B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CC18B1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A6F93" w:rsidRPr="00D44C72">
              <w:rPr>
                <w:rFonts w:ascii="Arial" w:hAnsi="Arial" w:cs="Arial"/>
                <w:sz w:val="24"/>
                <w:szCs w:val="24"/>
              </w:rPr>
              <w:t>elf-awareness  of  own competencies, practical needs and personal resilience, and willing to seek help with these where necessary</w:t>
            </w:r>
          </w:p>
        </w:tc>
        <w:tc>
          <w:tcPr>
            <w:tcW w:w="6804" w:type="dxa"/>
          </w:tcPr>
          <w:p w:rsidR="00D44C72" w:rsidRDefault="00CC18B1"/>
        </w:tc>
      </w:tr>
    </w:tbl>
    <w:p w:rsidR="00D91D0B" w:rsidRDefault="00CC18B1"/>
    <w:p w:rsidR="007A4D62" w:rsidRDefault="007A4D62" w:rsidP="007A4D62">
      <w:pPr>
        <w:rPr>
          <w:color w:val="1F497D"/>
        </w:rPr>
      </w:pPr>
      <w:r>
        <w:t>*</w:t>
      </w:r>
      <w:r w:rsidRPr="007A4D62">
        <w:rPr>
          <w:color w:val="1F497D"/>
        </w:rPr>
        <w:t xml:space="preserve"> </w:t>
      </w:r>
      <w:r w:rsidRPr="007A4D62">
        <w:rPr>
          <w:b/>
          <w:color w:val="1F497D"/>
        </w:rPr>
        <w:t xml:space="preserve">Experience </w:t>
      </w:r>
      <w:r>
        <w:rPr>
          <w:color w:val="1F497D"/>
        </w:rPr>
        <w:t>– you should be able to draw on four or five different examples you could use to describe your experience</w:t>
      </w:r>
    </w:p>
    <w:p w:rsidR="00D91D0B" w:rsidRPr="007A4D62" w:rsidRDefault="007A4D62">
      <w:pPr>
        <w:rPr>
          <w:color w:val="1F497D"/>
        </w:rPr>
      </w:pPr>
      <w:r>
        <w:rPr>
          <w:b/>
          <w:color w:val="1F497D"/>
        </w:rPr>
        <w:t xml:space="preserve">  </w:t>
      </w:r>
      <w:r w:rsidRPr="007A4D62">
        <w:rPr>
          <w:b/>
          <w:color w:val="1F497D"/>
        </w:rPr>
        <w:t>Significant experience</w:t>
      </w:r>
      <w:r>
        <w:rPr>
          <w:color w:val="1F497D"/>
        </w:rPr>
        <w:t xml:space="preserve"> – you should be able to comfortably draw on a range of experiences from a number of different situations learnt over a period of       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time</w:t>
      </w:r>
      <w:bookmarkStart w:id="0" w:name="_GoBack"/>
      <w:bookmarkEnd w:id="0"/>
    </w:p>
    <w:sectPr w:rsidR="00D91D0B" w:rsidRPr="007A4D62" w:rsidSect="00D91D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E4" w:rsidRDefault="003A6F93">
      <w:pPr>
        <w:spacing w:after="0" w:line="240" w:lineRule="auto"/>
      </w:pPr>
      <w:r>
        <w:separator/>
      </w:r>
    </w:p>
  </w:endnote>
  <w:endnote w:type="continuationSeparator" w:id="0">
    <w:p w:rsidR="00F47CE4" w:rsidRDefault="003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E4" w:rsidRDefault="003A6F93">
      <w:pPr>
        <w:spacing w:after="0" w:line="240" w:lineRule="auto"/>
      </w:pPr>
      <w:r>
        <w:separator/>
      </w:r>
    </w:p>
  </w:footnote>
  <w:footnote w:type="continuationSeparator" w:id="0">
    <w:p w:rsidR="00F47CE4" w:rsidRDefault="003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7" w:rsidRDefault="006E10E0" w:rsidP="006E10E0">
    <w:pPr>
      <w:pStyle w:val="Header"/>
    </w:pPr>
    <w:r>
      <w:rPr>
        <w:noProof/>
        <w:lang w:eastAsia="en-GB"/>
      </w:rPr>
      <w:drawing>
        <wp:inline distT="0" distB="0" distL="0" distR="0">
          <wp:extent cx="2466975" cy="83585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09" cy="83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</w:t>
    </w:r>
    <w:r w:rsidR="003A6F93">
      <w:rPr>
        <w:noProof/>
        <w:lang w:eastAsia="en-GB"/>
      </w:rPr>
      <w:drawing>
        <wp:inline distT="0" distB="0" distL="0" distR="0" wp14:anchorId="6D437175" wp14:editId="5897D35F">
          <wp:extent cx="3062102" cy="743301"/>
          <wp:effectExtent l="0" t="0" r="0" b="0"/>
          <wp:docPr id="3" name="Picture 3" descr="Image result for doncaster m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oncaster mi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43" cy="7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26C"/>
    <w:multiLevelType w:val="hybridMultilevel"/>
    <w:tmpl w:val="783055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E9C"/>
    <w:multiLevelType w:val="hybridMultilevel"/>
    <w:tmpl w:val="FCB2D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34D2E"/>
    <w:multiLevelType w:val="hybridMultilevel"/>
    <w:tmpl w:val="4962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A0C"/>
    <w:multiLevelType w:val="hybridMultilevel"/>
    <w:tmpl w:val="CEE82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93"/>
    <w:rsid w:val="003A6F93"/>
    <w:rsid w:val="00411F68"/>
    <w:rsid w:val="006E10E0"/>
    <w:rsid w:val="007A4D62"/>
    <w:rsid w:val="00B90161"/>
    <w:rsid w:val="00CC18B1"/>
    <w:rsid w:val="00ED680F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485E1D-34F5-4643-AEC8-44E682B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91D0B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91D0B"/>
    <w:rPr>
      <w:rFonts w:ascii="Arial" w:eastAsia="Times New Roman" w:hAnsi="Arial" w:cs="Times New Roman"/>
      <w:bCs/>
      <w:sz w:val="24"/>
      <w:szCs w:val="26"/>
    </w:rPr>
  </w:style>
  <w:style w:type="paragraph" w:customStyle="1" w:styleId="Default">
    <w:name w:val="Default"/>
    <w:rsid w:val="00D91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B7"/>
  </w:style>
  <w:style w:type="paragraph" w:styleId="Footer">
    <w:name w:val="footer"/>
    <w:basedOn w:val="Normal"/>
    <w:link w:val="Foot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B7"/>
  </w:style>
  <w:style w:type="paragraph" w:styleId="BalloonText">
    <w:name w:val="Balloon Text"/>
    <w:basedOn w:val="Normal"/>
    <w:link w:val="BalloonTextChar"/>
    <w:uiPriority w:val="99"/>
    <w:semiHidden/>
    <w:unhideWhenUsed/>
    <w:rsid w:val="00E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Blakey-Archer</dc:creator>
  <cp:lastModifiedBy>Bev Gray</cp:lastModifiedBy>
  <cp:revision>2</cp:revision>
  <dcterms:created xsi:type="dcterms:W3CDTF">2021-12-13T17:06:00Z</dcterms:created>
  <dcterms:modified xsi:type="dcterms:W3CDTF">2021-12-13T17:06:00Z</dcterms:modified>
</cp:coreProperties>
</file>